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7C8C7" w14:textId="77777777" w:rsidR="009068E3" w:rsidRDefault="009068E3" w:rsidP="00180E4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CB74E93" wp14:editId="7B57E108">
            <wp:extent cx="2563965" cy="1962466"/>
            <wp:effectExtent l="0" t="0" r="8255" b="0"/>
            <wp:docPr id="1833766414" name="Picture 1" descr="A person sitting at a desk looking at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766414" name="Picture 1" descr="A person sitting at a desk looking at a book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965" cy="196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61687FBF" wp14:editId="694E491E">
            <wp:extent cx="2226761" cy="2551814"/>
            <wp:effectExtent l="0" t="0" r="2540" b="1270"/>
            <wp:docPr id="2017759226" name="Picture 2" descr="A person and person looking at a cell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759226" name="Picture 2" descr="A person and person looking at a cellphon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6761" cy="255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590D8" w14:textId="366E4FDC" w:rsidR="00180E4C" w:rsidRPr="00180E4C" w:rsidRDefault="00E63BD3" w:rsidP="00180E4C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8CCA58F" wp14:editId="3A5BF926">
            <wp:extent cx="5943600" cy="4457700"/>
            <wp:effectExtent l="0" t="0" r="0" b="0"/>
            <wp:docPr id="787888864" name="Picture 4" descr="A group of people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888864" name="Picture 4" descr="A group of people in a room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 wp14:anchorId="5CF74A1A" wp14:editId="4CCEAEA5">
            <wp:extent cx="5943600" cy="3815080"/>
            <wp:effectExtent l="0" t="0" r="0" b="0"/>
            <wp:docPr id="2083516338" name="Picture 5" descr="A collage of several people in a libra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516338" name="Picture 5" descr="A collage of several people in a library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lastRenderedPageBreak/>
        <w:drawing>
          <wp:inline distT="0" distB="0" distL="0" distR="0" wp14:anchorId="40FA782C" wp14:editId="12F5C0BE">
            <wp:extent cx="5943600" cy="4457700"/>
            <wp:effectExtent l="0" t="0" r="0" b="0"/>
            <wp:docPr id="889462889" name="Picture 6" descr="A group of people sitting at tables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462889" name="Picture 6" descr="A group of people sitting at tables in a room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0E4C" w:rsidRPr="00180E4C">
        <w:rPr>
          <w:b/>
          <w:bCs/>
        </w:rPr>
        <w:t>Digital Boomers: un’età che conta nel digitale</w:t>
      </w:r>
    </w:p>
    <w:p w14:paraId="6334D90D" w14:textId="590FE5DC" w:rsidR="00180E4C" w:rsidRPr="00180E4C" w:rsidRDefault="00180E4C" w:rsidP="00180E4C">
      <w:r w:rsidRPr="00F451E8">
        <w:t>Il progetto Digital Boomers, promosso da 2050 ETS con il sostegno di Banca Prealpi San</w:t>
      </w:r>
      <w:r w:rsidRPr="00180E4C">
        <w:t xml:space="preserve"> Biagio, ha dimostrato che l’inclusione digitale può diventare un potente strumento di emancipazione e partecipazione per le persone over 55, in particolare per le donne. Nato nel Portogruarese e nella Venezia Orientale, il percorso ha unito alfabetizzazione digitale, riflessione sul genere e valorizzazione delle esperienze personali, con risultati concreti e incoraggianti.</w:t>
      </w:r>
      <w:r>
        <w:t xml:space="preserve"> Il progetto è nato da un bisogno </w:t>
      </w:r>
      <w:r w:rsidRPr="00180E4C">
        <w:t>reale e urgente</w:t>
      </w:r>
      <w:r>
        <w:t xml:space="preserve">. </w:t>
      </w:r>
      <w:r w:rsidRPr="00180E4C">
        <w:t xml:space="preserve">I dati ISTAT mostrano che solo il 34,6% delle donne italiane over 65 utilizza regolarmente Internet, contro il 47% degli uomini. Questo divario digitale di genere si traduce in minori opportunità di accesso ai servizi, di comunicazione con familiari e amici, e di autonomia nella vita quotidiana. Come </w:t>
      </w:r>
      <w:r w:rsidRPr="00F451E8">
        <w:t xml:space="preserve">sottolinea Sandra Rainero, presidente di 2050 ETS: </w:t>
      </w:r>
      <w:r w:rsidRPr="00F451E8">
        <w:rPr>
          <w:i/>
          <w:iCs/>
        </w:rPr>
        <w:t>“Ci siamo accorte che il vero centro di</w:t>
      </w:r>
      <w:r w:rsidRPr="00180E4C">
        <w:rPr>
          <w:i/>
          <w:iCs/>
        </w:rPr>
        <w:t xml:space="preserve"> tutto erano le persone. Le loro storie, le loro fatiche</w:t>
      </w:r>
      <w:r w:rsidR="00DB23A6">
        <w:rPr>
          <w:i/>
          <w:iCs/>
        </w:rPr>
        <w:t xml:space="preserve"> e</w:t>
      </w:r>
      <w:r w:rsidRPr="00180E4C">
        <w:rPr>
          <w:i/>
          <w:iCs/>
        </w:rPr>
        <w:t xml:space="preserve"> i loro desideri di sentirsi ancora parte attiva della comunità.”</w:t>
      </w:r>
      <w:r w:rsidR="00F510F4" w:rsidRPr="00F510F4">
        <w:t xml:space="preserve"> </w:t>
      </w:r>
      <w:r w:rsidR="00F510F4" w:rsidRPr="00180E4C">
        <w:t>Digital Boomers ha scelto di intervenire proprio qui, offrendo corsi e laboratori che hanno messo al centro la quotidianità dei partecipanti.</w:t>
      </w:r>
    </w:p>
    <w:p w14:paraId="7D77A0A9" w14:textId="77777777" w:rsidR="00180E4C" w:rsidRPr="00180E4C" w:rsidRDefault="00180E4C" w:rsidP="00180E4C">
      <w:pPr>
        <w:rPr>
          <w:b/>
          <w:bCs/>
        </w:rPr>
      </w:pPr>
      <w:r w:rsidRPr="00180E4C">
        <w:rPr>
          <w:b/>
          <w:bCs/>
        </w:rPr>
        <w:t>I percorsi di alfabetizzazione digitale</w:t>
      </w:r>
    </w:p>
    <w:p w14:paraId="715B6489" w14:textId="313229D3" w:rsidR="00180E4C" w:rsidRPr="00180E4C" w:rsidRDefault="00180E4C" w:rsidP="00180E4C">
      <w:r w:rsidRPr="00180E4C">
        <w:lastRenderedPageBreak/>
        <w:t xml:space="preserve">Tra l’autunno 2024 e l’estate 2025 sono stati realizzati </w:t>
      </w:r>
      <w:r w:rsidRPr="00180E4C">
        <w:rPr>
          <w:b/>
          <w:bCs/>
        </w:rPr>
        <w:t>quattro corsi standard</w:t>
      </w:r>
      <w:r w:rsidRPr="00180E4C">
        <w:t xml:space="preserve"> di alfabetizzazione digitale in piccoli comuni della Venezia Orientale (Teglio Veneto, Pramaggiore e Cinto Caomaggiore). Ogni percorso ha previsto 10 ore di formazione, suddivise in cinque incontri, con un approccio esperienziale basato sull’uso pratico dello smartphone.</w:t>
      </w:r>
      <w:r>
        <w:t xml:space="preserve"> I corsi sono stati guidati da Lorena De Tommaso e Luca Stranieri di Tecnologia Amica, con cui 2050 ha scelto di cooperare in questo progetto. </w:t>
      </w:r>
    </w:p>
    <w:p w14:paraId="5A2CC066" w14:textId="77777777" w:rsidR="00180E4C" w:rsidRPr="00180E4C" w:rsidRDefault="00180E4C" w:rsidP="00180E4C">
      <w:r w:rsidRPr="00180E4C">
        <w:t>Le lezioni hanno affrontato temi concreti: inviare messaggi e foto, consultare orari di autobus, gestire appuntamenti sanitari, accedere ai servizi della pubblica amministrazione, fare acquisti online in sicurezza. L’obiettivo era abbattere l’ansia tecnologica e trasformare il digitale in uno strumento di autonomia e socialità.</w:t>
      </w:r>
    </w:p>
    <w:p w14:paraId="01DDE0CD" w14:textId="5506AFE7" w:rsidR="00180E4C" w:rsidRPr="00180E4C" w:rsidRDefault="00180E4C" w:rsidP="00180E4C">
      <w:r w:rsidRPr="00180E4C">
        <w:t xml:space="preserve">I risultati parlano chiaro: </w:t>
      </w:r>
      <w:r w:rsidRPr="00180E4C">
        <w:rPr>
          <w:b/>
          <w:bCs/>
        </w:rPr>
        <w:t>46 partecipanti</w:t>
      </w:r>
      <w:r w:rsidRPr="00180E4C">
        <w:t xml:space="preserve">, di cui l’80% donne, con un incremento medio del 25–35% nell’autovalutazione delle competenze digitali. </w:t>
      </w:r>
    </w:p>
    <w:p w14:paraId="3805C07C" w14:textId="77777777" w:rsidR="00180E4C" w:rsidRPr="00180E4C" w:rsidRDefault="00180E4C" w:rsidP="00180E4C">
      <w:pPr>
        <w:rPr>
          <w:b/>
          <w:bCs/>
        </w:rPr>
      </w:pPr>
      <w:r w:rsidRPr="00180E4C">
        <w:rPr>
          <w:b/>
          <w:bCs/>
        </w:rPr>
        <w:t>Dalle difficoltà a nuove opportunità</w:t>
      </w:r>
    </w:p>
    <w:p w14:paraId="7DBF989E" w14:textId="466AEF5F" w:rsidR="00180E4C" w:rsidRPr="00180E4C" w:rsidRDefault="00180E4C" w:rsidP="00180E4C">
      <w:r w:rsidRPr="00180E4C">
        <w:t>Il progetto prevedeva anche laboratori artistici per riflettere sulla parità di genere attraverso collage e fotografia. Tuttavia, la risposta del territorio non è stata positiva: il pubblico over 55 ha mostrato scarso interesse per attività percepite come troppo sperimentali.</w:t>
      </w:r>
      <w:r w:rsidR="0068621F">
        <w:t xml:space="preserve"> </w:t>
      </w:r>
      <w:r w:rsidRPr="00180E4C">
        <w:t xml:space="preserve">Questa difficoltà si è trasformata in un’occasione di ripensamento. Nell’estate 2025 è nata la </w:t>
      </w:r>
      <w:r w:rsidRPr="00180E4C">
        <w:rPr>
          <w:b/>
          <w:bCs/>
        </w:rPr>
        <w:t>Piccola Accademia delle Arti e delle Scienze “Mario Pauletto”</w:t>
      </w:r>
      <w:r w:rsidRPr="00180E4C">
        <w:t>, con il sostegno della Fondazione Venezia. L’Accademia rappresenta l’evoluzione naturale di Digital Boomers: un’iniziativa stabile che offre corsi digitali e culturali continuativi, rivolti a tutte le generazioni, ma con particolare attenzione agli adulti e agli anziani.</w:t>
      </w:r>
    </w:p>
    <w:p w14:paraId="56D6B17F" w14:textId="2A51822A" w:rsidR="00180E4C" w:rsidRPr="00F451E8" w:rsidRDefault="00180E4C" w:rsidP="00180E4C">
      <w:r w:rsidRPr="00180E4C">
        <w:t xml:space="preserve">Nell’autunno 2025, i primi moduli </w:t>
      </w:r>
      <w:r>
        <w:t xml:space="preserve">Digital Boomers nell’ambito </w:t>
      </w:r>
      <w:r w:rsidRPr="00180E4C">
        <w:t>della Piccola Accademia hanno raccolto subito interesse</w:t>
      </w:r>
      <w:r w:rsidR="006849A0">
        <w:t xml:space="preserve"> grazie al lavoro di rete con il </w:t>
      </w:r>
      <w:r w:rsidR="006849A0" w:rsidRPr="00101A30">
        <w:rPr>
          <w:b/>
          <w:bCs/>
        </w:rPr>
        <w:t>Centro “Sandro Pertini”</w:t>
      </w:r>
      <w:r w:rsidR="006849A0">
        <w:t xml:space="preserve"> e l’</w:t>
      </w:r>
      <w:r w:rsidR="006849A0" w:rsidRPr="00101A30">
        <w:rPr>
          <w:b/>
          <w:bCs/>
        </w:rPr>
        <w:t xml:space="preserve">Università della </w:t>
      </w:r>
      <w:r w:rsidR="00101A30" w:rsidRPr="00101A30">
        <w:rPr>
          <w:b/>
          <w:bCs/>
        </w:rPr>
        <w:t>T</w:t>
      </w:r>
      <w:r w:rsidR="006849A0" w:rsidRPr="00101A30">
        <w:rPr>
          <w:b/>
          <w:bCs/>
        </w:rPr>
        <w:t xml:space="preserve">erza </w:t>
      </w:r>
      <w:r w:rsidR="00101A30" w:rsidRPr="00101A30">
        <w:rPr>
          <w:b/>
          <w:bCs/>
        </w:rPr>
        <w:t>E</w:t>
      </w:r>
      <w:r w:rsidR="006849A0" w:rsidRPr="00101A30">
        <w:rPr>
          <w:b/>
          <w:bCs/>
        </w:rPr>
        <w:t>tà</w:t>
      </w:r>
      <w:r w:rsidR="006849A0">
        <w:t xml:space="preserve"> </w:t>
      </w:r>
      <w:r w:rsidR="0068621F">
        <w:t>di Portogruaro</w:t>
      </w:r>
      <w:r w:rsidRPr="00180E4C">
        <w:t xml:space="preserve">. </w:t>
      </w:r>
      <w:r w:rsidRPr="00F451E8">
        <w:t>Sono stati attivati quattro nuovi corsi, con taglio pratico e vicino alla vita quotidiana</w:t>
      </w:r>
      <w:r w:rsidR="00EA254D" w:rsidRPr="00F451E8">
        <w:t>.</w:t>
      </w:r>
      <w:r w:rsidR="0068621F" w:rsidRPr="00F451E8">
        <w:t xml:space="preserve"> </w:t>
      </w:r>
      <w:r w:rsidRPr="00F451E8">
        <w:t>Questi corsi hanno coinvolto 48 partecipanti, con una prevalenza femminile (78%) e un’età media tra i 55 e i 74 anni. La richiesta crescente di formazione digitale dimostra che il bisogno è reale e che l’offerta su misura è la chiave per raggiungere più persone.</w:t>
      </w:r>
    </w:p>
    <w:p w14:paraId="05643247" w14:textId="77777777" w:rsidR="00180E4C" w:rsidRPr="00180E4C" w:rsidRDefault="00180E4C" w:rsidP="00180E4C">
      <w:pPr>
        <w:rPr>
          <w:b/>
          <w:bCs/>
        </w:rPr>
      </w:pPr>
      <w:r w:rsidRPr="00180E4C">
        <w:rPr>
          <w:b/>
          <w:bCs/>
        </w:rPr>
        <w:t>Un bilancio complessivo</w:t>
      </w:r>
    </w:p>
    <w:p w14:paraId="6ACC345A" w14:textId="6FC49FBD" w:rsidR="00180E4C" w:rsidRPr="00180E4C" w:rsidRDefault="00180E4C" w:rsidP="00180E4C">
      <w:r w:rsidRPr="00F451E8">
        <w:t>In totale, tra il 2024 e il 2025, Digital Boomers e la nascente Accademia hanno realizzato</w:t>
      </w:r>
      <w:r w:rsidRPr="00180E4C">
        <w:t xml:space="preserve"> </w:t>
      </w:r>
      <w:r w:rsidRPr="00180E4C">
        <w:rPr>
          <w:b/>
          <w:bCs/>
        </w:rPr>
        <w:t>otto corsi</w:t>
      </w:r>
      <w:r w:rsidRPr="00180E4C">
        <w:t xml:space="preserve">, coinvolgendo </w:t>
      </w:r>
      <w:r w:rsidRPr="00180E4C">
        <w:rPr>
          <w:b/>
          <w:bCs/>
        </w:rPr>
        <w:t>94 persone</w:t>
      </w:r>
      <w:r w:rsidRPr="00180E4C">
        <w:t xml:space="preserve"> (73 donne e 21 uomini). Il tasso di completamento è stato del 100%, con miglioramenti significativi nella percezione delle competenze digitali e un impatto positivo sulla fiducia personale e sulla socialità.</w:t>
      </w:r>
      <w:r w:rsidR="00BC7F6E">
        <w:t xml:space="preserve"> </w:t>
      </w:r>
      <w:r w:rsidRPr="00180E4C">
        <w:t>La parte dedicata ai laboratori artistici non ha trovato terreno fertile, ma proprio da quella difficoltà è nata l’idea di un’Accademia stabile, capace di dare continuità e di ampliare l’offerta formativa.</w:t>
      </w:r>
    </w:p>
    <w:p w14:paraId="45ED22FB" w14:textId="53481FAB" w:rsidR="00180E4C" w:rsidRPr="00180E4C" w:rsidRDefault="00C85CC4" w:rsidP="00180E4C">
      <w:r w:rsidRPr="00180E4C">
        <w:rPr>
          <w:i/>
          <w:iCs/>
        </w:rPr>
        <w:lastRenderedPageBreak/>
        <w:t>“Oggi quel seme iniziale continua a crescere</w:t>
      </w:r>
      <w:r>
        <w:rPr>
          <w:i/>
          <w:iCs/>
        </w:rPr>
        <w:t xml:space="preserve">” </w:t>
      </w:r>
      <w:r>
        <w:t>spiega</w:t>
      </w:r>
      <w:r w:rsidRPr="00C85CC4">
        <w:t xml:space="preserve"> Sandra Rainero</w:t>
      </w:r>
      <w:r>
        <w:rPr>
          <w:i/>
          <w:iCs/>
        </w:rPr>
        <w:t xml:space="preserve"> “</w:t>
      </w:r>
      <w:r w:rsidRPr="00180E4C">
        <w:rPr>
          <w:i/>
          <w:iCs/>
        </w:rPr>
        <w:t>con nuove attività, una piccola accademia, nuovi incontri e nuove collaborazioni. Perché questa è un’età che conta, e merita spazio.”</w:t>
      </w:r>
      <w:r>
        <w:rPr>
          <w:i/>
          <w:iCs/>
        </w:rPr>
        <w:t xml:space="preserve"> </w:t>
      </w:r>
      <w:r w:rsidR="00180E4C" w:rsidRPr="00180E4C">
        <w:t>Digital Boomers ha mostrato che l’inclusione digitale non è solo una questione tecnica, ma un processo sociale e culturale. Ha rafforzato la fiducia, l’autonomia e la motivazione all’apprendimento in età adulta, aprendo la strada a nuove forme di partecipazione.</w:t>
      </w:r>
      <w:r w:rsidR="00BC7F6E">
        <w:t xml:space="preserve"> </w:t>
      </w:r>
    </w:p>
    <w:p w14:paraId="1A805D01" w14:textId="167212EC" w:rsidR="00180E4C" w:rsidRPr="00180E4C" w:rsidRDefault="00180E4C" w:rsidP="00180E4C"/>
    <w:sectPr w:rsidR="00180E4C" w:rsidRPr="00180E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E4C"/>
    <w:rsid w:val="00101A30"/>
    <w:rsid w:val="00180E4C"/>
    <w:rsid w:val="00206BF7"/>
    <w:rsid w:val="00327DC5"/>
    <w:rsid w:val="0054330B"/>
    <w:rsid w:val="006849A0"/>
    <w:rsid w:val="0068621F"/>
    <w:rsid w:val="00767D9A"/>
    <w:rsid w:val="009068E3"/>
    <w:rsid w:val="00BC7F6E"/>
    <w:rsid w:val="00BF668D"/>
    <w:rsid w:val="00C32C76"/>
    <w:rsid w:val="00C85CC4"/>
    <w:rsid w:val="00DB23A6"/>
    <w:rsid w:val="00E63BD3"/>
    <w:rsid w:val="00EA254D"/>
    <w:rsid w:val="00F451E8"/>
    <w:rsid w:val="00F5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F48AC"/>
  <w15:chartTrackingRefBased/>
  <w15:docId w15:val="{A2376F95-E004-42C4-BBD2-DB61A010E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0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0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0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0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0E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0E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0E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0E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0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0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0E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0E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0E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0E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0E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0E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0E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0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0E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0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0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0E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0E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0E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E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0E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6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Rainero</dc:creator>
  <cp:keywords/>
  <dc:description/>
  <cp:lastModifiedBy>Sandra Rainero</cp:lastModifiedBy>
  <cp:revision>16</cp:revision>
  <dcterms:created xsi:type="dcterms:W3CDTF">2025-11-26T12:17:00Z</dcterms:created>
  <dcterms:modified xsi:type="dcterms:W3CDTF">2026-01-01T06:42:00Z</dcterms:modified>
</cp:coreProperties>
</file>